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D7B0" w14:textId="77777777" w:rsidR="00AC354D" w:rsidRPr="00AC354D" w:rsidRDefault="00AC354D" w:rsidP="00AC354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pt-BR"/>
        </w:rPr>
        <w:t>Curriculum Vitae</w:t>
      </w:r>
      <w:r w:rsidRPr="00AC354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Padronizado</w:t>
      </w:r>
    </w:p>
    <w:p w14:paraId="265E2772" w14:textId="77777777" w:rsidR="00AC354D" w:rsidRPr="00AC354D" w:rsidRDefault="00AC354D" w:rsidP="00AC354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51C1636" w14:textId="77777777" w:rsidR="00AC354D" w:rsidRPr="00AC354D" w:rsidRDefault="00AC354D" w:rsidP="00AC354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Instruções Gerais:</w:t>
      </w:r>
    </w:p>
    <w:p w14:paraId="218CC845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 </w:t>
      </w:r>
      <w:r w:rsidRPr="00AC354D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Curriculum vitae</w:t>
      </w: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utilizado para a inscrição ao PPGEA deve seguir estritamente o modelo apresentado a seguir, não sendo consideradas inserções de outros itens.</w:t>
      </w:r>
    </w:p>
    <w:p w14:paraId="30EBD0D0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Não serão aceitas inscrições que utilizem formatos de </w:t>
      </w:r>
      <w:r w:rsidRPr="00AC354D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Curriculum vitae</w:t>
      </w: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diferentes deste.</w:t>
      </w:r>
    </w:p>
    <w:p w14:paraId="61B69BEB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documentação comprobatória (a partir do item 3) deve seguir a sequência de itens.</w:t>
      </w:r>
    </w:p>
    <w:p w14:paraId="358876D7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Não é permitido anexar documentos após o período de inscrição.</w:t>
      </w:r>
    </w:p>
    <w:p w14:paraId="4F43E23B" w14:textId="77777777" w:rsid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 item 3 (ATIVIDADES DE PESQUISA E APERFEIÇOAMENTO) existem uma coluna com Índice de Saturação (IS), que contém o número máximo de atividades que são consideradas para o candidato ao nível Mestrado Acadêmico (M). Por exemplo, no item 3.1 o candidato ao Mestrado Acadêmico terá somente três Publicações (ou aceites) de artigos em periódico A1 consideradas para efeito de pontuação.</w:t>
      </w:r>
    </w:p>
    <w:p w14:paraId="587BD8FA" w14:textId="39BA2763" w:rsidR="00E511C5" w:rsidRPr="00E511C5" w:rsidRDefault="00E511C5" w:rsidP="00E511C5">
      <w:pPr>
        <w:pStyle w:val="PargrafodaLista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11C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artigos publicados em periódicos serão avaliados observando-se a classificação do Qualis Periódicos 20</w:t>
      </w:r>
      <w:r w:rsidR="000377A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21/2024</w:t>
      </w:r>
      <w:r w:rsidRPr="00E511C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7A4AE040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9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0"/>
        <w:gridCol w:w="7728"/>
      </w:tblGrid>
      <w:tr w:rsidR="00AC354D" w:rsidRPr="00AC354D" w14:paraId="36DEA65F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589E9E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DADOS PESSOAIS</w:t>
            </w:r>
          </w:p>
        </w:tc>
      </w:tr>
      <w:tr w:rsidR="00AC354D" w:rsidRPr="00AC354D" w14:paraId="4765CFF2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5C7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79BF1C6D" w14:textId="77777777" w:rsidTr="00AC354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75B0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Filiação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9C1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C354D" w:rsidRPr="00AC354D" w14:paraId="2D46F584" w14:textId="77777777" w:rsidTr="00AC354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834D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E4A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C354D" w:rsidRPr="00AC354D" w14:paraId="45E4BD4A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9A8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nascimento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E5A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3469FF4E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8B4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Carteira de Identidade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58D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Expedidor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6A260088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2CF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Título Eleitoral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496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Zona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4E97C554" w14:textId="77777777" w:rsidTr="00AC354D">
        <w:trPr>
          <w:tblCellSpacing w:w="15" w:type="dxa"/>
          <w:jc w:val="center"/>
        </w:trPr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F54D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7802C12C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A0AF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 residencial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2AC99618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9BE5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7746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3454AC66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E82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7E1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64BB67DE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68FA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 (     )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031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229F62C0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A4E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 comercial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0275C1CE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2D0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73D4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2BCE5885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B17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BDF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1DEEC49B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B6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 (     )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012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</w:tbl>
    <w:p w14:paraId="6BF931D1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1F91204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9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5328"/>
      </w:tblGrid>
      <w:tr w:rsidR="00AC354D" w:rsidRPr="00AC354D" w14:paraId="1AE5F7EC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B34FD4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FORMAÇÃO ACADÊMICA</w:t>
            </w:r>
          </w:p>
        </w:tc>
      </w:tr>
      <w:tr w:rsidR="00AC354D" w:rsidRPr="00AC354D" w14:paraId="4CE9C611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CBC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2.1. Graduação</w:t>
            </w:r>
          </w:p>
        </w:tc>
      </w:tr>
      <w:tr w:rsidR="00AC354D" w:rsidRPr="00AC354D" w14:paraId="6B678770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45E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Curso:</w:t>
            </w:r>
          </w:p>
        </w:tc>
      </w:tr>
      <w:tr w:rsidR="00AC354D" w:rsidRPr="00AC354D" w14:paraId="57F319A2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3B49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Instituição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04E819B2" w14:textId="77777777" w:rsidTr="00AC354D">
        <w:trPr>
          <w:tblCellSpacing w:w="15" w:type="dxa"/>
          <w:jc w:val="center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B388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Início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4D40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Conclusão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</w:tbl>
    <w:p w14:paraId="572E77C3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lastRenderedPageBreak/>
        <w:t> </w:t>
      </w:r>
    </w:p>
    <w:p w14:paraId="2CB5533A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7876"/>
        <w:gridCol w:w="364"/>
      </w:tblGrid>
      <w:tr w:rsidR="00AC354D" w:rsidRPr="00AC354D" w14:paraId="7CE0DF00" w14:textId="77777777" w:rsidTr="00AC354D">
        <w:trPr>
          <w:tblCellSpacing w:w="7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346945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3. ATIVIDADES DE PESQUISA E APERFEIÇOAMENTO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5B49C6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IS</w:t>
            </w:r>
          </w:p>
        </w:tc>
      </w:tr>
      <w:tr w:rsidR="00AC354D" w:rsidRPr="00AC354D" w14:paraId="700D6989" w14:textId="77777777" w:rsidTr="00AC354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7FD0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3FE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AC354D" w:rsidRPr="00AC354D" w14:paraId="5890B874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6A4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2C2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650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02AAD7C8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1295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B910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51166EC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64A5014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292F5FC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A44B7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4FB32CC7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C91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2F1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D8C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1F0F437F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9B53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AFB6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71CB0C6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15A8E7C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0BCF887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4182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51E03CAB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22E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A6A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8D56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37796691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3AF3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330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45714B1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265ABB9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01DBBB4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CF68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69649114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9FE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D82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20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5A45241E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A69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135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61524B9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2D2BEA3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08C4A5C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C74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31987E80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829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ABA9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B1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43E5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532FD126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9C7B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BC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404263C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4DFBA97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4AA0BC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DFC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039C8DA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7824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F2E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B2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736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155DD78F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B20E5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9E46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0D0BC7C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17FB723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24594A7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E68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6F3EA39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4ED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5137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B3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388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20B56F8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7EEC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D094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2B092DE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1A32B33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2612E71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B64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B67079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53B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EB7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Patente ou cultivar com pedido de registro comprovado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14E5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7369DFE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C121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C01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23CC13F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do Depósito:</w:t>
            </w:r>
          </w:p>
          <w:p w14:paraId="67279E6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Nome do Depositante:</w:t>
            </w:r>
          </w:p>
          <w:p w14:paraId="75F40EC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Inventor: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1DAA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954CEA0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259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E95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Patente ou cultivar transferida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49B4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018C1361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7AAF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98B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41B0BB6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do Depósito:</w:t>
            </w:r>
          </w:p>
          <w:p w14:paraId="3411981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Nome do Depositante:</w:t>
            </w:r>
          </w:p>
          <w:p w14:paraId="2203622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Inventor: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187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93447B8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1FD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17B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trabalho completo em congresso internacional ou nacional com corpo de revisores, ou em periódico B4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A3BC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</w:tr>
      <w:tr w:rsidR="00AC354D" w:rsidRPr="00AC354D" w14:paraId="6B709E83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0C1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118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 (ou do periódico):</w:t>
            </w:r>
          </w:p>
          <w:p w14:paraId="28C8BBE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37DDB40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4F4F8CD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39D9EA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CE7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96E984B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034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150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trabalho completo nos demais congressos (regional ou local, iniciação científica, etc) (inclui revistas de iniciação científica – por exemplo Rev. Horizonte Científico), ou em periódico 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098B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</w:tr>
      <w:tr w:rsidR="00AC354D" w:rsidRPr="00AC354D" w14:paraId="3E349EA9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2E7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68E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congresso:</w:t>
            </w:r>
          </w:p>
          <w:p w14:paraId="2876F4B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7696AED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0DBDC42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 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441AA41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51E3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0A3D3D3E" w14:textId="77777777" w:rsidTr="00AC35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973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8F9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resumo em congresso internacional ou nacional</w:t>
            </w:r>
          </w:p>
          <w:p w14:paraId="23025F3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Não cumulativo com a pontuação do respectivo trabalho completo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968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</w:tr>
      <w:tr w:rsidR="00AC354D" w:rsidRPr="00AC354D" w14:paraId="011FA929" w14:textId="77777777" w:rsidTr="00AC35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2D9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F14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congresso:</w:t>
            </w:r>
          </w:p>
          <w:p w14:paraId="12AD92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27D0908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07450E0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7F3879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 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350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AAD55F6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94C4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3D7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resumo nos demais congressos (regional ou local, iniciação científica, etc)</w:t>
            </w:r>
          </w:p>
          <w:p w14:paraId="10A23B2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Não cumulativo com a pontuação do respectivo trabalho completo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CB0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</w:tr>
      <w:tr w:rsidR="00AC354D" w:rsidRPr="00AC354D" w14:paraId="21C1C92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7B5C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44CB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congresso:</w:t>
            </w:r>
          </w:p>
          <w:p w14:paraId="148FEF9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 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70E6FE9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68C0FFE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4F262B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5B9B3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0E8672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E3E0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D4A4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livro ou capítulo em livro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B20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70E4BFBC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D86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CC3F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da Obra:</w:t>
            </w:r>
          </w:p>
          <w:p w14:paraId="2E564DF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Capítulo:</w:t>
            </w:r>
          </w:p>
          <w:p w14:paraId="3FFAE7C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1799D93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ECDE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553CEA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8D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B72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Iniciação científica com bolsa OU Programa de Educação Tutorial - PET OU bolsista do Programa de Formação de Recursos Humanos em Áreas Estratégicas - RHAE</w:t>
            </w:r>
          </w:p>
          <w:p w14:paraId="2CF52F8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as atividades de iniciação científica exercidas no programa PET não são desmembradas do programa para fins de avaliação</w:t>
            </w:r>
          </w:p>
          <w:p w14:paraId="552D0CE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no caso de pesquisas de iniciação científica defendidas como estágios curriculares, será diminuído 4 meses do período da iniciação científica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095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19F772E2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CA05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EEF5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0F41C2E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68DF55B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5AE804A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6625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04B7129B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025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8E2C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Iniciação científica sem bolsa</w:t>
            </w:r>
          </w:p>
          <w:p w14:paraId="1DF1923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é considerada iniciação científica sem bolsa aquela à qual o aluno dedicou 12 horas semanais, tendo resultado na elaboração de relatório final e na publicação de trabalho completo em anais de congresso, periódico ou revista da área ou à exercida conforme a Resolução 01/2013 do CONFEQUI/FEQUI/UFU</w:t>
            </w:r>
          </w:p>
          <w:p w14:paraId="5783F7B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no caso de pesquisas de iniciação científica defendidas como estágios curriculares, será diminuído 4 meses do período da iniciação científica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F5B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4E47984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679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47A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69C8A67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51A6AE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028014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A2B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3010842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8BD5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6A1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Participante em projetos de apoio ao ensino e à extensão, com bolsa</w:t>
            </w:r>
          </w:p>
          <w:p w14:paraId="7DBA183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lastRenderedPageBreak/>
              <w:t>- inclui PIBEG/UFU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260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lastRenderedPageBreak/>
              <w:t>2</w:t>
            </w:r>
          </w:p>
        </w:tc>
      </w:tr>
      <w:tr w:rsidR="00AC354D" w:rsidRPr="00AC354D" w14:paraId="08F7E9E3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9AA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7C7D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7F0B695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73D4F25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4B61D53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E52B7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0D039692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44DC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CC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Participante em projetos de apoio ao ensino e à extensão, sem bolsa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1018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3C51442C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175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32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536B1FC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4FAFE06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29409C9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5081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562325A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27A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DE3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Monitoria em períodos distintos e em base anual</w:t>
            </w:r>
          </w:p>
          <w:p w14:paraId="0BDEF3E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monitorias voluntárias, não reconhecidas institucionalmente, não são consideradas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055A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39FF786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9CF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94C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da disciplina:</w:t>
            </w:r>
          </w:p>
          <w:p w14:paraId="7F2FEA8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Nível (graduação ou pós-graduação):</w:t>
            </w:r>
          </w:p>
          <w:p w14:paraId="6C45609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3C982E9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professor da disciplina:</w:t>
            </w:r>
          </w:p>
          <w:p w14:paraId="354042A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CF4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478E0EE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6FD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767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Cursos de aperfeiçoamento na área de conhecimento do Programa com carga horária maior ou igual a 180 horas</w:t>
            </w:r>
          </w:p>
          <w:p w14:paraId="66ACE53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cursos de informática ou de línguas estrangeiras não são considerados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DEE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78A7BD9E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46C2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3DD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curso:</w:t>
            </w:r>
          </w:p>
          <w:p w14:paraId="551358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622D150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Carga horária:</w:t>
            </w:r>
          </w:p>
          <w:p w14:paraId="768C3A2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EF19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317932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24F6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D301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Cursos </w:t>
            </w:r>
            <w:r w:rsidRPr="00AC354D">
              <w:rPr>
                <w:rFonts w:ascii="Calibri" w:eastAsia="Times New Roman" w:hAnsi="Calibri" w:cs="Calibri"/>
                <w:b/>
                <w:bCs/>
                <w:i/>
                <w:iCs/>
                <w:lang w:eastAsia="pt-BR"/>
              </w:rPr>
              <w:t>lato sensu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em áreas correlatas ao Programa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682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715FCBC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44F2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FCDB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curso:</w:t>
            </w:r>
          </w:p>
          <w:p w14:paraId="58C371C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5CF0645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</w:t>
            </w:r>
          </w:p>
          <w:p w14:paraId="0D45316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  <w:p w14:paraId="3285C6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Carga horária: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C3B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57A9D8D0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776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3.22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0DD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Experiência profissional na área de conhecimento do programa</w:t>
            </w:r>
          </w:p>
          <w:p w14:paraId="5C85F5F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não inclui a atuação em magistério do segundo grau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AAA7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7B87EB6D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F9801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1C2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Empresa:</w:t>
            </w:r>
          </w:p>
          <w:p w14:paraId="10F0E4E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Área de atuação:</w:t>
            </w:r>
          </w:p>
          <w:p w14:paraId="048B5E9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Carga horária total:</w:t>
            </w:r>
          </w:p>
          <w:p w14:paraId="71B8C8C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</w:t>
            </w:r>
          </w:p>
          <w:p w14:paraId="58FB792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6E3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71B58D1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F9E5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9504" w14:textId="05133EEF" w:rsidR="00AC354D" w:rsidRPr="00AC354D" w:rsidRDefault="00AC354D" w:rsidP="00F451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Premiação de trabalhos científicos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A38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53CF441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124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260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trabalho:</w:t>
            </w:r>
          </w:p>
          <w:p w14:paraId="3D40F5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evento:</w:t>
            </w:r>
          </w:p>
          <w:p w14:paraId="000D0F3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Tipo de premiação:</w:t>
            </w:r>
          </w:p>
          <w:p w14:paraId="100C6FB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da premiação:</w:t>
            </w:r>
          </w:p>
          <w:p w14:paraId="4827948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Associação científica concedente do prêmio: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EC7D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FB25302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ECA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CB5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Orientação de iniciação científica com bolsa em base anual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AE2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58DF852F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2DB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1DC4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projeto:</w:t>
            </w:r>
          </w:p>
          <w:p w14:paraId="793DB53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orientado:</w:t>
            </w:r>
          </w:p>
          <w:p w14:paraId="4F5CE1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393A6D5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Agência financiadora:</w:t>
            </w:r>
          </w:p>
          <w:p w14:paraId="11810C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7D3A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3CCA621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3BE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195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Proficiência em inglês nos últimos 2 anos</w:t>
            </w:r>
          </w:p>
          <w:p w14:paraId="1650BAD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 xml:space="preserve">- (PROFLIN, TOEFL: nível mínimo A2 Básico – segundo a classificação do Quadro Europeu Comum de Referência para Línguas, TOEIC, IELTS, CPE, TESE Prime: notas </w:t>
            </w: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lastRenderedPageBreak/>
              <w:t>candidatos mestrado - TEAP: 70, WAP ou PEICE: 50; candidatos estrangeiros: REPORTA: 70)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D29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lastRenderedPageBreak/>
              <w:t>1</w:t>
            </w:r>
          </w:p>
        </w:tc>
      </w:tr>
      <w:tr w:rsidR="00AC354D" w:rsidRPr="00AC354D" w14:paraId="798C11E6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E090A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C8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exame:</w:t>
            </w:r>
          </w:p>
          <w:p w14:paraId="5A87B0F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realização: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CEF11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45485059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A3A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D5A1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Participação como membro de Bancas Examinadoras de Trabalho de Conclusão de Curso de graduação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EED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0AEBFB91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F408D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C090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30127C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Orientador:</w:t>
            </w:r>
          </w:p>
          <w:p w14:paraId="504D847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Instituição:</w:t>
            </w:r>
          </w:p>
          <w:p w14:paraId="48E013C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da defesa: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F8B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86B7D4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ABE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F95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Orientações/Coorientações de Trabalho de Conclusão de Curso de graduação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C37F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03A1E37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3083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F92A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08BAEF7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Orientador/Coorientador:</w:t>
            </w:r>
          </w:p>
          <w:p w14:paraId="06822C9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Instituição:</w:t>
            </w:r>
          </w:p>
          <w:p w14:paraId="4AF617D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da defesa: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662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C168B9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813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6EB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Intercâmbio Internacional em base semestral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DBBB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43E951DE" w14:textId="77777777" w:rsidTr="00AC354D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6A163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11E8" w14:textId="77777777" w:rsidR="00AC354D" w:rsidRPr="00AC354D" w:rsidRDefault="00AC354D" w:rsidP="00AC3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35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 Vinculado ao curso de graduação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BAF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68F692D4" w14:textId="77777777" w:rsidR="00AC354D" w:rsidRPr="00AC354D" w:rsidRDefault="00AC354D" w:rsidP="00AC3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35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66BBF68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E9AE44D" w14:textId="77777777" w:rsidR="008772A4" w:rsidRDefault="008772A4"/>
    <w:sectPr w:rsidR="008772A4" w:rsidSect="00AC35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D5946"/>
    <w:multiLevelType w:val="hybridMultilevel"/>
    <w:tmpl w:val="2AC4F952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30B7A29"/>
    <w:multiLevelType w:val="hybridMultilevel"/>
    <w:tmpl w:val="8A6AA11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991560698">
    <w:abstractNumId w:val="0"/>
  </w:num>
  <w:num w:numId="2" w16cid:durableId="113864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4D"/>
    <w:rsid w:val="000377A1"/>
    <w:rsid w:val="00732026"/>
    <w:rsid w:val="008772A4"/>
    <w:rsid w:val="00A73638"/>
    <w:rsid w:val="00AC354D"/>
    <w:rsid w:val="00C70EE5"/>
    <w:rsid w:val="00E511C5"/>
    <w:rsid w:val="00F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DFA4"/>
  <w15:chartTrackingRefBased/>
  <w15:docId w15:val="{F67BA1F1-ADED-44C5-85AA-B5C7F41B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354D"/>
    <w:rPr>
      <w:b/>
      <w:bCs/>
    </w:rPr>
  </w:style>
  <w:style w:type="character" w:styleId="nfase">
    <w:name w:val="Emphasis"/>
    <w:basedOn w:val="Fontepargpadro"/>
    <w:uiPriority w:val="20"/>
    <w:qFormat/>
    <w:rsid w:val="00AC354D"/>
    <w:rPr>
      <w:i/>
      <w:iCs/>
    </w:rPr>
  </w:style>
  <w:style w:type="paragraph" w:customStyle="1" w:styleId="textojustificado">
    <w:name w:val="texto_justificado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1481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Nemeses Silva</dc:creator>
  <cp:keywords/>
  <dc:description/>
  <cp:lastModifiedBy>Samira Nemeses Silva Melo</cp:lastModifiedBy>
  <cp:revision>5</cp:revision>
  <dcterms:created xsi:type="dcterms:W3CDTF">2023-05-29T13:54:00Z</dcterms:created>
  <dcterms:modified xsi:type="dcterms:W3CDTF">2026-05-12T19:10:00Z</dcterms:modified>
</cp:coreProperties>
</file>